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62F8" w14:textId="17DC8712" w:rsidR="00703C95" w:rsidRPr="00FB5BFE" w:rsidRDefault="00703C95" w:rsidP="00703C95">
      <w:pPr>
        <w:pStyle w:val="Header"/>
        <w:rPr>
          <w:color w:val="C00000"/>
        </w:rPr>
      </w:pPr>
      <w:r w:rsidRPr="00FB5BFE">
        <w:t xml:space="preserve">SERMON – </w:t>
      </w:r>
      <w:r w:rsidR="007B283D" w:rsidRPr="007B283D">
        <w:rPr>
          <w:b/>
          <w:bCs/>
        </w:rPr>
        <w:t>Hero</w:t>
      </w:r>
      <w:r w:rsidR="007B283D">
        <w:rPr>
          <w:b/>
          <w:bCs/>
        </w:rPr>
        <w:t>e</w:t>
      </w:r>
      <w:r w:rsidR="007B283D" w:rsidRPr="007B283D">
        <w:rPr>
          <w:b/>
          <w:bCs/>
        </w:rPr>
        <w:t xml:space="preserve">s of the </w:t>
      </w:r>
      <w:proofErr w:type="gramStart"/>
      <w:r w:rsidR="007B283D" w:rsidRPr="007B283D">
        <w:rPr>
          <w:b/>
          <w:bCs/>
        </w:rPr>
        <w:t>Faith  -</w:t>
      </w:r>
      <w:proofErr w:type="gramEnd"/>
      <w:r w:rsidR="007B283D" w:rsidRPr="007B283D">
        <w:rPr>
          <w:b/>
          <w:bCs/>
        </w:rPr>
        <w:t xml:space="preserve"> </w:t>
      </w:r>
      <w:r w:rsidRPr="007B283D">
        <w:rPr>
          <w:b/>
          <w:bCs/>
        </w:rPr>
        <w:t>Joseph.</w:t>
      </w:r>
      <w:r w:rsidRPr="00FB5BFE">
        <w:t xml:space="preserve"> </w:t>
      </w:r>
      <w:r w:rsidRPr="00FB5BFE">
        <w:rPr>
          <w:color w:val="C00000"/>
        </w:rPr>
        <w:t>Gen 37, 45:</w:t>
      </w:r>
      <w:r w:rsidR="00A3288B" w:rsidRPr="00FB5BFE">
        <w:rPr>
          <w:color w:val="C00000"/>
        </w:rPr>
        <w:t>1</w:t>
      </w:r>
      <w:r w:rsidRPr="00FB5BFE">
        <w:rPr>
          <w:color w:val="C00000"/>
        </w:rPr>
        <w:t>-15, 50:18-21</w:t>
      </w:r>
    </w:p>
    <w:p w14:paraId="0C01FF44" w14:textId="77777777" w:rsidR="00FB5BFE" w:rsidRPr="00FB5BFE" w:rsidRDefault="00FB5BFE" w:rsidP="00FB5BFE">
      <w:pPr>
        <w:pStyle w:val="Header"/>
        <w:jc w:val="center"/>
        <w:rPr>
          <w:bCs/>
          <w:color w:val="C00000"/>
        </w:rPr>
      </w:pPr>
    </w:p>
    <w:p w14:paraId="6434DA10" w14:textId="7FB7A563" w:rsidR="00FB5BFE" w:rsidRPr="00FB5BFE" w:rsidRDefault="00FB5BFE" w:rsidP="00FB5BFE">
      <w:pPr>
        <w:jc w:val="center"/>
        <w:rPr>
          <w:b/>
        </w:rPr>
      </w:pPr>
      <w:r w:rsidRPr="00FB5BFE">
        <w:rPr>
          <w:b/>
        </w:rPr>
        <w:t>Faith for God’s unseen purposes comes from trusting in God’s unchanging promises.</w:t>
      </w:r>
    </w:p>
    <w:p w14:paraId="30C5B623" w14:textId="2671F50B" w:rsidR="001644AE" w:rsidRPr="00FB5BFE" w:rsidRDefault="001644AE" w:rsidP="001644AE">
      <w:pPr>
        <w:rPr>
          <w:b/>
        </w:rPr>
      </w:pPr>
    </w:p>
    <w:p w14:paraId="7CD274B1" w14:textId="2DD0C387" w:rsidR="00FB5BFE" w:rsidRPr="00FB5BFE" w:rsidRDefault="00FB5BFE" w:rsidP="001644AE">
      <w:pPr>
        <w:rPr>
          <w:bCs/>
        </w:rPr>
      </w:pPr>
      <w:r w:rsidRPr="00FB5BFE">
        <w:rPr>
          <w:bCs/>
        </w:rPr>
        <w:t xml:space="preserve">The story of Joseph Genesis </w:t>
      </w:r>
      <w:proofErr w:type="spellStart"/>
      <w:r w:rsidRPr="00FB5BFE">
        <w:rPr>
          <w:bCs/>
        </w:rPr>
        <w:t>Chp</w:t>
      </w:r>
      <w:proofErr w:type="spellEnd"/>
      <w:r w:rsidRPr="00FB5BFE">
        <w:rPr>
          <w:bCs/>
        </w:rPr>
        <w:t xml:space="preserve"> 37-50 </w:t>
      </w:r>
      <w:proofErr w:type="gramStart"/>
      <w:r w:rsidRPr="00FB5BFE">
        <w:rPr>
          <w:bCs/>
        </w:rPr>
        <w:t>( See</w:t>
      </w:r>
      <w:proofErr w:type="gramEnd"/>
      <w:r w:rsidRPr="00FB5BFE">
        <w:rPr>
          <w:bCs/>
        </w:rPr>
        <w:t xml:space="preserve"> back)</w:t>
      </w:r>
    </w:p>
    <w:p w14:paraId="4554B09C" w14:textId="7EC8C6ED" w:rsidR="00FB5BFE" w:rsidRDefault="00FB5BFE" w:rsidP="001644AE">
      <w:pPr>
        <w:rPr>
          <w:bCs/>
        </w:rPr>
      </w:pPr>
    </w:p>
    <w:p w14:paraId="09020F1E" w14:textId="2F0AA2E7" w:rsidR="007B283D" w:rsidRDefault="007B283D" w:rsidP="001644AE">
      <w:pPr>
        <w:rPr>
          <w:bCs/>
        </w:rPr>
      </w:pPr>
    </w:p>
    <w:p w14:paraId="461849D1" w14:textId="77777777" w:rsidR="007B283D" w:rsidRPr="00FB5BFE" w:rsidRDefault="007B283D" w:rsidP="001644AE">
      <w:pPr>
        <w:rPr>
          <w:bCs/>
        </w:rPr>
      </w:pPr>
    </w:p>
    <w:p w14:paraId="29C55AF4" w14:textId="70D23F66" w:rsidR="0066418B" w:rsidRPr="007B283D" w:rsidRDefault="0066418B" w:rsidP="001644AE">
      <w:pPr>
        <w:rPr>
          <w:b/>
        </w:rPr>
      </w:pPr>
      <w:r w:rsidRPr="007B283D">
        <w:rPr>
          <w:b/>
        </w:rPr>
        <w:t xml:space="preserve">1. The Doctrine of Providence. </w:t>
      </w:r>
      <w:r w:rsidR="00FB5BFE" w:rsidRPr="007B283D">
        <w:rPr>
          <w:b/>
        </w:rPr>
        <w:t>Heb 1:3, Eph 1:11</w:t>
      </w:r>
    </w:p>
    <w:p w14:paraId="296DC24B" w14:textId="77777777" w:rsidR="000E2F62" w:rsidRPr="00FB5BFE" w:rsidRDefault="000E2F62" w:rsidP="001644AE">
      <w:pPr>
        <w:rPr>
          <w:i/>
          <w:iCs/>
        </w:rPr>
      </w:pPr>
    </w:p>
    <w:p w14:paraId="622367D4" w14:textId="73862139" w:rsidR="00FB5BFE" w:rsidRPr="00FB5BFE" w:rsidRDefault="0066418B" w:rsidP="00FB5BFE">
      <w:pPr>
        <w:rPr>
          <w:i/>
          <w:iCs/>
        </w:rPr>
      </w:pPr>
      <w:r w:rsidRPr="00FB5BFE">
        <w:rPr>
          <w:i/>
          <w:iCs/>
        </w:rPr>
        <w:t>“</w:t>
      </w:r>
      <w:r w:rsidR="00C12FCA" w:rsidRPr="00FB5BFE">
        <w:rPr>
          <w:i/>
          <w:iCs/>
        </w:rPr>
        <w:t>God is continually involved with all created things in such a way that he cooperates with created things in every action: 1.) directing their distinctive properties to cause them to act as they do… 2) and directs them to fulfill his purposes.</w:t>
      </w:r>
      <w:r w:rsidRPr="00FB5BFE">
        <w:rPr>
          <w:i/>
          <w:iCs/>
        </w:rPr>
        <w:t>”</w:t>
      </w:r>
      <w:r w:rsidR="00C12FCA" w:rsidRPr="00FB5BFE">
        <w:rPr>
          <w:i/>
          <w:iCs/>
        </w:rPr>
        <w:t xml:space="preserve"> </w:t>
      </w:r>
      <w:r w:rsidR="00FB5BFE">
        <w:rPr>
          <w:i/>
          <w:iCs/>
        </w:rPr>
        <w:t xml:space="preserve"> </w:t>
      </w:r>
      <w:r w:rsidR="00C12FCA" w:rsidRPr="00FB5BFE">
        <w:rPr>
          <w:i/>
        </w:rPr>
        <w:t xml:space="preserve">Grudem, Bible Doctrine p 142  </w:t>
      </w:r>
    </w:p>
    <w:p w14:paraId="1C2DFC14" w14:textId="7BB58C7A" w:rsidR="00FB5BFE" w:rsidRDefault="00FB5BFE" w:rsidP="001644AE">
      <w:pPr>
        <w:rPr>
          <w:i/>
        </w:rPr>
      </w:pPr>
    </w:p>
    <w:p w14:paraId="7EDB1F6D" w14:textId="37518339" w:rsidR="00FB5BFE" w:rsidRDefault="00FB5BFE" w:rsidP="001644AE">
      <w:pPr>
        <w:rPr>
          <w:i/>
        </w:rPr>
      </w:pPr>
    </w:p>
    <w:p w14:paraId="4D23E777" w14:textId="77777777" w:rsidR="00FB5BFE" w:rsidRPr="00FB5BFE" w:rsidRDefault="00FB5BFE" w:rsidP="001644AE">
      <w:pPr>
        <w:rPr>
          <w:i/>
        </w:rPr>
      </w:pPr>
    </w:p>
    <w:p w14:paraId="65B03A3D" w14:textId="77777777" w:rsidR="007B283D" w:rsidRDefault="00FB5BFE" w:rsidP="001644AE">
      <w:pPr>
        <w:rPr>
          <w:b/>
          <w:bCs/>
        </w:rPr>
      </w:pPr>
      <w:r w:rsidRPr="00FB5BFE">
        <w:rPr>
          <w:b/>
          <w:bCs/>
        </w:rPr>
        <w:t xml:space="preserve">2. The Doctrine </w:t>
      </w:r>
      <w:proofErr w:type="gramStart"/>
      <w:r w:rsidRPr="00FB5BFE">
        <w:rPr>
          <w:b/>
          <w:bCs/>
        </w:rPr>
        <w:t xml:space="preserve">of </w:t>
      </w:r>
      <w:r w:rsidR="008227D1" w:rsidRPr="00FB5BFE">
        <w:rPr>
          <w:b/>
          <w:bCs/>
        </w:rPr>
        <w:t xml:space="preserve"> God’s</w:t>
      </w:r>
      <w:proofErr w:type="gramEnd"/>
      <w:r w:rsidR="008227D1" w:rsidRPr="00FB5BFE">
        <w:rPr>
          <w:b/>
          <w:bCs/>
        </w:rPr>
        <w:t xml:space="preserve"> sovereignty. </w:t>
      </w:r>
      <w:r w:rsidRPr="00FB5BFE">
        <w:rPr>
          <w:b/>
          <w:bCs/>
        </w:rPr>
        <w:t xml:space="preserve"> </w:t>
      </w:r>
    </w:p>
    <w:p w14:paraId="6F99EE66" w14:textId="77777777" w:rsidR="007B283D" w:rsidRDefault="007B283D" w:rsidP="001644AE">
      <w:pPr>
        <w:rPr>
          <w:b/>
          <w:bCs/>
        </w:rPr>
      </w:pPr>
    </w:p>
    <w:p w14:paraId="37B5F252" w14:textId="34B71B2A" w:rsidR="008227D1" w:rsidRPr="007B283D" w:rsidRDefault="008227D1" w:rsidP="001644AE">
      <w:pPr>
        <w:rPr>
          <w:b/>
          <w:bCs/>
        </w:rPr>
      </w:pPr>
      <w:r w:rsidRPr="00FB5BFE">
        <w:t>Ps 103:1</w:t>
      </w:r>
      <w:r w:rsidR="007B283D">
        <w:t xml:space="preserve">9 </w:t>
      </w:r>
      <w:r w:rsidRPr="00FB5BFE">
        <w:rPr>
          <w:i/>
          <w:iCs/>
        </w:rPr>
        <w:t xml:space="preserve">The Lord is enthroned in the heavens and his kingdom rules </w:t>
      </w:r>
      <w:proofErr w:type="gramStart"/>
      <w:r w:rsidRPr="00FB5BFE">
        <w:rPr>
          <w:i/>
          <w:iCs/>
        </w:rPr>
        <w:t>over all</w:t>
      </w:r>
      <w:proofErr w:type="gramEnd"/>
      <w:r w:rsidRPr="00FB5BFE">
        <w:rPr>
          <w:i/>
          <w:iCs/>
        </w:rPr>
        <w:t xml:space="preserve">. </w:t>
      </w:r>
    </w:p>
    <w:p w14:paraId="4266DF34" w14:textId="5B7F5ABF" w:rsidR="000E1B8A" w:rsidRDefault="000E1B8A" w:rsidP="001644AE">
      <w:pPr>
        <w:spacing w:before="1" w:after="1"/>
        <w:rPr>
          <w:rFonts w:cs="Times"/>
          <w:b/>
          <w:bCs/>
        </w:rPr>
      </w:pPr>
    </w:p>
    <w:p w14:paraId="3FC9453A" w14:textId="77777777" w:rsidR="007B283D" w:rsidRPr="00FB5BFE" w:rsidRDefault="007B283D" w:rsidP="001644AE">
      <w:pPr>
        <w:spacing w:before="1" w:after="1"/>
        <w:rPr>
          <w:rFonts w:cs="Times"/>
          <w:b/>
          <w:bCs/>
        </w:rPr>
      </w:pPr>
    </w:p>
    <w:p w14:paraId="7AAA69CA" w14:textId="1A0B3B08" w:rsidR="007B283D" w:rsidRDefault="000E1B8A" w:rsidP="001644AE">
      <w:pPr>
        <w:spacing w:before="1" w:after="1"/>
        <w:rPr>
          <w:rFonts w:cs="Times"/>
          <w:b/>
          <w:bCs/>
        </w:rPr>
      </w:pPr>
      <w:r w:rsidRPr="00FB5BFE">
        <w:rPr>
          <w:rFonts w:cs="Times"/>
          <w:b/>
          <w:bCs/>
        </w:rPr>
        <w:t xml:space="preserve">a. </w:t>
      </w:r>
      <w:r w:rsidR="00C12FCA" w:rsidRPr="00FB5BFE">
        <w:rPr>
          <w:rFonts w:cs="Times"/>
          <w:b/>
          <w:bCs/>
        </w:rPr>
        <w:t>God is perfectly wise.</w:t>
      </w:r>
      <w:r w:rsidR="00B71F30" w:rsidRPr="00FB5BFE">
        <w:rPr>
          <w:rFonts w:cs="Times"/>
          <w:b/>
          <w:bCs/>
        </w:rPr>
        <w:t xml:space="preserve"> </w:t>
      </w:r>
      <w:r w:rsidR="00C12FCA" w:rsidRPr="00FB5BFE">
        <w:rPr>
          <w:rFonts w:cs="Times"/>
          <w:b/>
          <w:bCs/>
        </w:rPr>
        <w:t>Rom 16:27</w:t>
      </w:r>
    </w:p>
    <w:p w14:paraId="59D88BEE" w14:textId="77777777" w:rsidR="007B283D" w:rsidRPr="00FB5BFE" w:rsidRDefault="007B283D" w:rsidP="001644AE">
      <w:pPr>
        <w:spacing w:before="1" w:after="1"/>
        <w:rPr>
          <w:rFonts w:cs="Times"/>
          <w:b/>
          <w:bCs/>
        </w:rPr>
      </w:pPr>
    </w:p>
    <w:p w14:paraId="7781EF3C" w14:textId="3BE45AB4" w:rsidR="007B283D" w:rsidRDefault="000E1B8A" w:rsidP="001644AE">
      <w:pPr>
        <w:spacing w:before="1" w:after="1"/>
        <w:rPr>
          <w:rFonts w:cs="Times"/>
          <w:b/>
          <w:bCs/>
          <w:iCs/>
        </w:rPr>
      </w:pPr>
      <w:r w:rsidRPr="00FB5BFE">
        <w:rPr>
          <w:rFonts w:cs="Times"/>
          <w:b/>
          <w:bCs/>
        </w:rPr>
        <w:t xml:space="preserve">b. </w:t>
      </w:r>
      <w:r w:rsidR="00C12FCA" w:rsidRPr="00FB5BFE">
        <w:rPr>
          <w:rFonts w:cs="Times"/>
          <w:b/>
          <w:bCs/>
        </w:rPr>
        <w:t xml:space="preserve">God is </w:t>
      </w:r>
      <w:r w:rsidR="00C12FCA" w:rsidRPr="00FB5BFE">
        <w:rPr>
          <w:rFonts w:cs="Times"/>
          <w:b/>
          <w:bCs/>
          <w:iCs/>
        </w:rPr>
        <w:t xml:space="preserve">all-powerful. </w:t>
      </w:r>
      <w:proofErr w:type="spellStart"/>
      <w:r w:rsidR="00C12FCA" w:rsidRPr="00FB5BFE">
        <w:rPr>
          <w:rFonts w:cs="Times"/>
          <w:b/>
          <w:bCs/>
          <w:iCs/>
        </w:rPr>
        <w:t>Jer</w:t>
      </w:r>
      <w:proofErr w:type="spellEnd"/>
      <w:r w:rsidR="00C12FCA" w:rsidRPr="00FB5BFE">
        <w:rPr>
          <w:rFonts w:cs="Times"/>
          <w:b/>
          <w:bCs/>
          <w:iCs/>
        </w:rPr>
        <w:t xml:space="preserve"> 32:17 </w:t>
      </w:r>
      <w:r w:rsidR="00B71F30" w:rsidRPr="00FB5BFE">
        <w:rPr>
          <w:rFonts w:cs="Times"/>
          <w:b/>
          <w:bCs/>
          <w:iCs/>
        </w:rPr>
        <w:t>Gen 18:14</w:t>
      </w:r>
    </w:p>
    <w:p w14:paraId="4844499C" w14:textId="77777777" w:rsidR="007B283D" w:rsidRPr="00FB5BFE" w:rsidRDefault="007B283D" w:rsidP="001644AE">
      <w:pPr>
        <w:spacing w:before="1" w:after="1"/>
        <w:rPr>
          <w:rFonts w:cs="Times"/>
          <w:b/>
          <w:bCs/>
          <w:iCs/>
        </w:rPr>
      </w:pPr>
    </w:p>
    <w:p w14:paraId="55A939F8" w14:textId="42787917" w:rsidR="001644AE" w:rsidRPr="003C5806" w:rsidRDefault="000E1B8A" w:rsidP="003C5806">
      <w:pPr>
        <w:spacing w:before="1" w:after="1"/>
        <w:rPr>
          <w:rFonts w:cs="Times"/>
          <w:b/>
          <w:bCs/>
        </w:rPr>
      </w:pPr>
      <w:r w:rsidRPr="00FB5BFE">
        <w:rPr>
          <w:rFonts w:cs="Times"/>
          <w:b/>
          <w:bCs/>
        </w:rPr>
        <w:t xml:space="preserve">c. </w:t>
      </w:r>
      <w:r w:rsidR="00C12FCA" w:rsidRPr="00FB5BFE">
        <w:rPr>
          <w:rFonts w:cs="Times"/>
          <w:b/>
          <w:bCs/>
        </w:rPr>
        <w:t xml:space="preserve">God is completely good. Ps 119:68 </w:t>
      </w:r>
    </w:p>
    <w:p w14:paraId="73DF1FC8" w14:textId="51D32EE5" w:rsidR="007B283D" w:rsidRDefault="007B283D" w:rsidP="001644AE"/>
    <w:p w14:paraId="2DBAEF1E" w14:textId="52BD74F0" w:rsidR="007B283D" w:rsidRPr="003C5806" w:rsidRDefault="00A21C10" w:rsidP="001644AE">
      <w:pPr>
        <w:rPr>
          <w:b/>
          <w:bCs/>
        </w:rPr>
      </w:pPr>
      <w:r w:rsidRPr="003C5806">
        <w:rPr>
          <w:b/>
          <w:bCs/>
        </w:rPr>
        <w:t>DISCUSSION</w:t>
      </w:r>
    </w:p>
    <w:p w14:paraId="493C03B6" w14:textId="1AFB9B7C" w:rsidR="00A21C10" w:rsidRDefault="00A21C10" w:rsidP="00A21C10">
      <w:pPr>
        <w:pStyle w:val="ListParagraph"/>
        <w:numPr>
          <w:ilvl w:val="0"/>
          <w:numId w:val="6"/>
        </w:numPr>
      </w:pPr>
      <w:r>
        <w:t>Why is it so important to understand th</w:t>
      </w:r>
      <w:r w:rsidR="003C5806">
        <w:t>at</w:t>
      </w:r>
      <w:r>
        <w:t xml:space="preserve"> God is completely good and not evil in any respect? </w:t>
      </w:r>
    </w:p>
    <w:p w14:paraId="69914778" w14:textId="53E3A4B5" w:rsidR="007B283D" w:rsidRDefault="00A21C10" w:rsidP="00A21C10">
      <w:pPr>
        <w:pStyle w:val="ListParagraph"/>
        <w:numPr>
          <w:ilvl w:val="0"/>
          <w:numId w:val="6"/>
        </w:numPr>
      </w:pPr>
      <w:r>
        <w:t>Why is it so important to understand th</w:t>
      </w:r>
      <w:r>
        <w:t>at</w:t>
      </w:r>
      <w:r>
        <w:t xml:space="preserve"> God </w:t>
      </w:r>
      <w:r>
        <w:t>has complete control over all things good and all things evil?</w:t>
      </w:r>
    </w:p>
    <w:p w14:paraId="372B758E" w14:textId="77777777" w:rsidR="00A21C10" w:rsidRDefault="00A21C10" w:rsidP="00A21C10">
      <w:pPr>
        <w:pStyle w:val="ListParagraph"/>
        <w:numPr>
          <w:ilvl w:val="0"/>
          <w:numId w:val="6"/>
        </w:numPr>
      </w:pPr>
      <w:r>
        <w:t xml:space="preserve">If God has perfect knowledge about everything, and is powerful over everything, why is it important to know He is loving, good and </w:t>
      </w:r>
      <w:proofErr w:type="spellStart"/>
      <w:r>
        <w:t>wise?</w:t>
      </w:r>
      <w:proofErr w:type="spellEnd"/>
      <w:r>
        <w:t xml:space="preserve"> </w:t>
      </w:r>
    </w:p>
    <w:p w14:paraId="0B0526CD" w14:textId="364C71AD" w:rsidR="00A21C10" w:rsidRDefault="00A21C10" w:rsidP="00A21C10">
      <w:pPr>
        <w:pStyle w:val="ListParagraph"/>
        <w:numPr>
          <w:ilvl w:val="0"/>
          <w:numId w:val="6"/>
        </w:numPr>
      </w:pPr>
      <w:r>
        <w:t>What other examples in the bible can you think of where God is in complete control?</w:t>
      </w:r>
    </w:p>
    <w:p w14:paraId="316424A9" w14:textId="5F329FF3" w:rsidR="00A21C10" w:rsidRDefault="00A21C10" w:rsidP="00A21C10">
      <w:pPr>
        <w:pStyle w:val="ListParagraph"/>
        <w:numPr>
          <w:ilvl w:val="0"/>
          <w:numId w:val="6"/>
        </w:numPr>
      </w:pPr>
      <w:r>
        <w:t xml:space="preserve">How can we see hardship, pain and suffering both as something that is bad and as something that, while not good, can be seen as good? </w:t>
      </w:r>
    </w:p>
    <w:p w14:paraId="342F1235" w14:textId="4188A6A9" w:rsidR="00A21C10" w:rsidRDefault="00A21C10" w:rsidP="00A21C10">
      <w:pPr>
        <w:pStyle w:val="ListParagraph"/>
        <w:numPr>
          <w:ilvl w:val="0"/>
          <w:numId w:val="6"/>
        </w:numPr>
      </w:pPr>
      <w:r>
        <w:t xml:space="preserve">In what ways </w:t>
      </w:r>
      <w:r w:rsidR="003C5806">
        <w:t>h</w:t>
      </w:r>
      <w:r>
        <w:t xml:space="preserve">as the story of Joseph been an encouragement to you? </w:t>
      </w:r>
    </w:p>
    <w:p w14:paraId="299AFDA8" w14:textId="2C445389" w:rsidR="007B283D" w:rsidRDefault="00A21C10" w:rsidP="001644AE">
      <w:pPr>
        <w:pStyle w:val="ListParagraph"/>
        <w:numPr>
          <w:ilvl w:val="0"/>
          <w:numId w:val="6"/>
        </w:numPr>
      </w:pPr>
      <w:r>
        <w:t xml:space="preserve">What things can you do to grow in trusting God’s sovereignty and providence? </w:t>
      </w:r>
    </w:p>
    <w:p w14:paraId="73A77A5C" w14:textId="7B0E060B" w:rsidR="007B283D" w:rsidRDefault="007B283D" w:rsidP="001644AE"/>
    <w:p w14:paraId="640AC01E" w14:textId="1A8A6992" w:rsidR="007B283D" w:rsidRDefault="003C5806" w:rsidP="001644AE">
      <w:pPr>
        <w:rPr>
          <w:b/>
          <w:bCs/>
        </w:rPr>
      </w:pPr>
      <w:r w:rsidRPr="003C5806">
        <w:rPr>
          <w:b/>
          <w:bCs/>
        </w:rPr>
        <w:t>FOR THE PARENTS:</w:t>
      </w:r>
    </w:p>
    <w:p w14:paraId="7F2E3941" w14:textId="77777777" w:rsidR="000051BA" w:rsidRDefault="000051BA" w:rsidP="000051BA">
      <w:pPr>
        <w:pStyle w:val="ListParagraph"/>
        <w:numPr>
          <w:ilvl w:val="0"/>
          <w:numId w:val="7"/>
        </w:numPr>
      </w:pPr>
      <w:r>
        <w:t xml:space="preserve">Talk about </w:t>
      </w:r>
      <w:r w:rsidRPr="000051BA">
        <w:t>how God can take a bad situation and turn it into something good</w:t>
      </w:r>
      <w:r>
        <w:t>. Use Romans 8:28. Ask them for an example.</w:t>
      </w:r>
    </w:p>
    <w:p w14:paraId="35242398" w14:textId="63601699" w:rsidR="000051BA" w:rsidRDefault="000051BA" w:rsidP="000051BA">
      <w:pPr>
        <w:pStyle w:val="ListParagraph"/>
        <w:numPr>
          <w:ilvl w:val="0"/>
          <w:numId w:val="7"/>
        </w:numPr>
      </w:pPr>
      <w:r w:rsidRPr="000051BA">
        <w:t xml:space="preserve">God wants </w:t>
      </w:r>
      <w:r>
        <w:t>them</w:t>
      </w:r>
      <w:r w:rsidRPr="000051BA">
        <w:t xml:space="preserve"> to know that </w:t>
      </w:r>
      <w:r>
        <w:t>H</w:t>
      </w:r>
      <w:r w:rsidRPr="000051BA">
        <w:t xml:space="preserve">e is always with </w:t>
      </w:r>
      <w:r>
        <w:t>them</w:t>
      </w:r>
      <w:r w:rsidRPr="000051BA">
        <w:t xml:space="preserve"> no matter what happens.</w:t>
      </w:r>
      <w:r>
        <w:t xml:space="preserve"> Re tell the story that God was with Joseph and cared for him even when he was away from his family for 17 years (even when bad things happen</w:t>
      </w:r>
      <w:proofErr w:type="gramStart"/>
      <w:r>
        <w:t>! )</w:t>
      </w:r>
      <w:proofErr w:type="gramEnd"/>
      <w:r>
        <w:t xml:space="preserve">. </w:t>
      </w:r>
    </w:p>
    <w:p w14:paraId="2E332DC6" w14:textId="27BDDE2E" w:rsidR="000051BA" w:rsidRPr="000051BA" w:rsidRDefault="000051BA" w:rsidP="000051BA">
      <w:pPr>
        <w:pStyle w:val="ListParagraph"/>
        <w:numPr>
          <w:ilvl w:val="0"/>
          <w:numId w:val="7"/>
        </w:numPr>
      </w:pPr>
      <w:r>
        <w:t xml:space="preserve">Talk about Ps 103:19 at an age appropriate level (God is good and rules over everything!). </w:t>
      </w:r>
    </w:p>
    <w:p w14:paraId="4B00D04B" w14:textId="77777777" w:rsidR="003C5806" w:rsidRPr="003C5806" w:rsidRDefault="003C5806" w:rsidP="001644AE">
      <w:pPr>
        <w:rPr>
          <w:b/>
          <w:bCs/>
        </w:rPr>
      </w:pPr>
    </w:p>
    <w:p w14:paraId="47FE544C" w14:textId="77777777" w:rsidR="003C5806" w:rsidRDefault="003C5806" w:rsidP="001644AE"/>
    <w:p w14:paraId="50159486" w14:textId="66EFC5D9" w:rsidR="007B283D" w:rsidRDefault="007B283D" w:rsidP="001644AE"/>
    <w:p w14:paraId="178608A0" w14:textId="486CEE66" w:rsidR="007B283D" w:rsidRPr="00FB5BFE" w:rsidRDefault="007B283D" w:rsidP="001644AE">
      <w:r w:rsidRPr="007B283D">
        <w:rPr>
          <w:noProof/>
        </w:rPr>
        <w:drawing>
          <wp:anchor distT="0" distB="0" distL="114300" distR="114300" simplePos="0" relativeHeight="251658240" behindDoc="0" locked="0" layoutInCell="1" allowOverlap="1" wp14:anchorId="160299CC" wp14:editId="2D7ACFB7">
            <wp:simplePos x="0" y="0"/>
            <wp:positionH relativeFrom="column">
              <wp:posOffset>-879943</wp:posOffset>
            </wp:positionH>
            <wp:positionV relativeFrom="paragraph">
              <wp:posOffset>912963</wp:posOffset>
            </wp:positionV>
            <wp:extent cx="8096734" cy="6551780"/>
            <wp:effectExtent l="0" t="774700" r="0" b="763905"/>
            <wp:wrapThrough wrapText="bothSides">
              <wp:wrapPolygon edited="0">
                <wp:start x="21606" y="7"/>
                <wp:lineTo x="23" y="7"/>
                <wp:lineTo x="23" y="21572"/>
                <wp:lineTo x="21606" y="21572"/>
                <wp:lineTo x="21606" y="7"/>
              </wp:wrapPolygon>
            </wp:wrapThrough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newspap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02026" cy="655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83D" w:rsidRPr="00FB5BFE" w:rsidSect="003C5806">
      <w:footerReference w:type="even" r:id="rId8"/>
      <w:footerReference w:type="default" r:id="rId9"/>
      <w:pgSz w:w="12240" w:h="15840"/>
      <w:pgMar w:top="1008" w:right="1440" w:bottom="432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12B0" w14:textId="77777777" w:rsidR="001B624C" w:rsidRDefault="001B624C">
      <w:r>
        <w:separator/>
      </w:r>
    </w:p>
  </w:endnote>
  <w:endnote w:type="continuationSeparator" w:id="0">
    <w:p w14:paraId="0804E8C1" w14:textId="77777777" w:rsidR="001B624C" w:rsidRDefault="001B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6BEA" w14:textId="77777777" w:rsidR="009302A5" w:rsidRDefault="009302A5" w:rsidP="001644A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42C80C" w14:textId="77777777" w:rsidR="009302A5" w:rsidRDefault="009302A5" w:rsidP="001644A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4FE0" w14:textId="77777777" w:rsidR="009302A5" w:rsidRDefault="009302A5" w:rsidP="001644A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3DE02FF9" w14:textId="77777777" w:rsidR="009302A5" w:rsidRDefault="009302A5" w:rsidP="001644A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AF820" w14:textId="77777777" w:rsidR="001B624C" w:rsidRDefault="001B624C">
      <w:r>
        <w:separator/>
      </w:r>
    </w:p>
  </w:footnote>
  <w:footnote w:type="continuationSeparator" w:id="0">
    <w:p w14:paraId="60910866" w14:textId="77777777" w:rsidR="001B624C" w:rsidRDefault="001B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676C3"/>
    <w:multiLevelType w:val="hybridMultilevel"/>
    <w:tmpl w:val="C76E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A64EE"/>
    <w:multiLevelType w:val="hybridMultilevel"/>
    <w:tmpl w:val="189E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5379"/>
    <w:multiLevelType w:val="hybridMultilevel"/>
    <w:tmpl w:val="61D6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6552E"/>
    <w:multiLevelType w:val="hybridMultilevel"/>
    <w:tmpl w:val="C158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8BC"/>
    <w:multiLevelType w:val="hybridMultilevel"/>
    <w:tmpl w:val="A750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83E5F"/>
    <w:multiLevelType w:val="hybridMultilevel"/>
    <w:tmpl w:val="F9B2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14B62"/>
    <w:multiLevelType w:val="hybridMultilevel"/>
    <w:tmpl w:val="C158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818"/>
    <w:rsid w:val="000051BA"/>
    <w:rsid w:val="000503A6"/>
    <w:rsid w:val="00061F1B"/>
    <w:rsid w:val="00077BA7"/>
    <w:rsid w:val="000861E4"/>
    <w:rsid w:val="00096DF9"/>
    <w:rsid w:val="000C0A35"/>
    <w:rsid w:val="000C2ECF"/>
    <w:rsid w:val="000D0DC0"/>
    <w:rsid w:val="000D56BF"/>
    <w:rsid w:val="000E1B8A"/>
    <w:rsid w:val="000E2F62"/>
    <w:rsid w:val="00104CB4"/>
    <w:rsid w:val="00107EDB"/>
    <w:rsid w:val="0014396F"/>
    <w:rsid w:val="001644AE"/>
    <w:rsid w:val="00165282"/>
    <w:rsid w:val="001B624C"/>
    <w:rsid w:val="001B720E"/>
    <w:rsid w:val="001D0BB9"/>
    <w:rsid w:val="002140D8"/>
    <w:rsid w:val="0023702A"/>
    <w:rsid w:val="00270770"/>
    <w:rsid w:val="002901AD"/>
    <w:rsid w:val="0029745E"/>
    <w:rsid w:val="002A64B4"/>
    <w:rsid w:val="003031F4"/>
    <w:rsid w:val="00317C7C"/>
    <w:rsid w:val="00325B87"/>
    <w:rsid w:val="00326567"/>
    <w:rsid w:val="00372191"/>
    <w:rsid w:val="00381EC6"/>
    <w:rsid w:val="00395847"/>
    <w:rsid w:val="00395DB9"/>
    <w:rsid w:val="003C5806"/>
    <w:rsid w:val="00434DEF"/>
    <w:rsid w:val="0044606C"/>
    <w:rsid w:val="00455221"/>
    <w:rsid w:val="00462B3E"/>
    <w:rsid w:val="004706D7"/>
    <w:rsid w:val="004B64C0"/>
    <w:rsid w:val="004D5818"/>
    <w:rsid w:val="004E600A"/>
    <w:rsid w:val="00516B66"/>
    <w:rsid w:val="00525059"/>
    <w:rsid w:val="00544C08"/>
    <w:rsid w:val="005476B7"/>
    <w:rsid w:val="00552866"/>
    <w:rsid w:val="00570796"/>
    <w:rsid w:val="0057556B"/>
    <w:rsid w:val="0059774D"/>
    <w:rsid w:val="005A1AC8"/>
    <w:rsid w:val="005C7D0D"/>
    <w:rsid w:val="005F0121"/>
    <w:rsid w:val="0063353B"/>
    <w:rsid w:val="0066418B"/>
    <w:rsid w:val="0068457D"/>
    <w:rsid w:val="00693D9B"/>
    <w:rsid w:val="006D4A19"/>
    <w:rsid w:val="00703C95"/>
    <w:rsid w:val="00712E7A"/>
    <w:rsid w:val="007272ED"/>
    <w:rsid w:val="0073310A"/>
    <w:rsid w:val="00746346"/>
    <w:rsid w:val="0075489F"/>
    <w:rsid w:val="00785525"/>
    <w:rsid w:val="007B283D"/>
    <w:rsid w:val="007D5920"/>
    <w:rsid w:val="008210AB"/>
    <w:rsid w:val="008227D1"/>
    <w:rsid w:val="0085650B"/>
    <w:rsid w:val="00883977"/>
    <w:rsid w:val="008A3C33"/>
    <w:rsid w:val="008A4E8A"/>
    <w:rsid w:val="008D52E7"/>
    <w:rsid w:val="008F3F3E"/>
    <w:rsid w:val="00927423"/>
    <w:rsid w:val="009302A5"/>
    <w:rsid w:val="00953B58"/>
    <w:rsid w:val="00963057"/>
    <w:rsid w:val="009637C9"/>
    <w:rsid w:val="009667E9"/>
    <w:rsid w:val="009B35CA"/>
    <w:rsid w:val="00A21C10"/>
    <w:rsid w:val="00A3288B"/>
    <w:rsid w:val="00A54717"/>
    <w:rsid w:val="00A55B8D"/>
    <w:rsid w:val="00A74F62"/>
    <w:rsid w:val="00A83E7E"/>
    <w:rsid w:val="00AF3D8E"/>
    <w:rsid w:val="00AF51D3"/>
    <w:rsid w:val="00B43354"/>
    <w:rsid w:val="00B71F30"/>
    <w:rsid w:val="00BA03D6"/>
    <w:rsid w:val="00BD335A"/>
    <w:rsid w:val="00C12FCA"/>
    <w:rsid w:val="00C43E3A"/>
    <w:rsid w:val="00C514C8"/>
    <w:rsid w:val="00C82FF7"/>
    <w:rsid w:val="00C97988"/>
    <w:rsid w:val="00CB123F"/>
    <w:rsid w:val="00CF6AC7"/>
    <w:rsid w:val="00D0004D"/>
    <w:rsid w:val="00D065C5"/>
    <w:rsid w:val="00D33206"/>
    <w:rsid w:val="00D74D55"/>
    <w:rsid w:val="00D9671D"/>
    <w:rsid w:val="00DE4F17"/>
    <w:rsid w:val="00E01C0E"/>
    <w:rsid w:val="00E35C60"/>
    <w:rsid w:val="00E6215E"/>
    <w:rsid w:val="00E87BDF"/>
    <w:rsid w:val="00EB3EC6"/>
    <w:rsid w:val="00ED7471"/>
    <w:rsid w:val="00ED76C4"/>
    <w:rsid w:val="00EF4124"/>
    <w:rsid w:val="00EF4913"/>
    <w:rsid w:val="00EF557F"/>
    <w:rsid w:val="00F00A61"/>
    <w:rsid w:val="00F132B6"/>
    <w:rsid w:val="00F926E2"/>
    <w:rsid w:val="00FB4C2E"/>
    <w:rsid w:val="00FB5BFE"/>
    <w:rsid w:val="00FF5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0B4B"/>
  <w15:docId w15:val="{FC54EF22-A2AC-3D4F-9D62-4F2344A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1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C8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7C8D"/>
  </w:style>
  <w:style w:type="paragraph" w:styleId="Footer">
    <w:name w:val="footer"/>
    <w:basedOn w:val="Normal"/>
    <w:link w:val="FooterChar"/>
    <w:uiPriority w:val="99"/>
    <w:unhideWhenUsed/>
    <w:rsid w:val="00697C8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7C8D"/>
  </w:style>
  <w:style w:type="character" w:styleId="PageNumber">
    <w:name w:val="page number"/>
    <w:basedOn w:val="DefaultParagraphFont"/>
    <w:uiPriority w:val="99"/>
    <w:semiHidden/>
    <w:unhideWhenUsed/>
    <w:rsid w:val="00872C67"/>
  </w:style>
  <w:style w:type="paragraph" w:styleId="ListParagraph">
    <w:name w:val="List Paragraph"/>
    <w:basedOn w:val="Normal"/>
    <w:uiPriority w:val="34"/>
    <w:qFormat/>
    <w:rsid w:val="00BD50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937B21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7B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Genesis 37:1-36    SERMON – Promises and Providence </vt:lpstr>
    </vt:vector>
  </TitlesOfParts>
  <Manager/>
  <Company>Sovereign Grace Church of Frederick</Company>
  <LinksUpToDate>false</LinksUpToDate>
  <CharactersWithSpaces>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37:1-36    SERMON – Promises and Providence </dc:title>
  <dc:subject/>
  <dc:creator>trav neumann</dc:creator>
  <cp:keywords/>
  <dc:description/>
  <cp:lastModifiedBy>trav neumann</cp:lastModifiedBy>
  <cp:revision>6</cp:revision>
  <cp:lastPrinted>2020-09-19T15:35:00Z</cp:lastPrinted>
  <dcterms:created xsi:type="dcterms:W3CDTF">2020-09-19T15:35:00Z</dcterms:created>
  <dcterms:modified xsi:type="dcterms:W3CDTF">2020-09-19T16:22:00Z</dcterms:modified>
  <cp:category/>
</cp:coreProperties>
</file>